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1F3A5F"/>
          <w:spacing w:val="30"/>
          <w:sz w:val="16"/>
          <w:szCs w:val="16"/>
        </w:rPr>
        <w:t xml:space="preserve">THE TOOLKIT  ·  NO. 03</w:t>
      </w:r>
    </w:p>
    <w:p>
      <w:pPr>
        <w:pBdr>
          <w:bottom w:val="single" w:color="1F3A5F" w:sz="12" w:space="6"/>
        </w:pBdr>
        <w:spacing w:after="80"/>
      </w:pPr>
      <w:r>
        <w:rPr>
          <w:rFonts w:ascii="Georgia" w:cs="Georgia" w:eastAsia="Georgia" w:hAnsi="Georgia"/>
          <w:b/>
          <w:bCs/>
          <w:sz w:val="48"/>
          <w:szCs w:val="48"/>
        </w:rPr>
        <w:t xml:space="preserve">Client Discovery Checklist</w:t>
      </w:r>
    </w:p>
    <w:p>
      <w:pPr>
        <w:spacing w:after="240"/>
      </w:pPr>
      <w:r>
        <w:rPr>
          <w:rFonts w:ascii="Georgia" w:cs="Georgia" w:eastAsia="Georgia" w:hAnsi="Georgia"/>
          <w:i/>
          <w:iCs/>
          <w:color w:val="595959"/>
          <w:sz w:val="19"/>
          <w:szCs w:val="19"/>
        </w:rPr>
        <w:t xml:space="preserve">Use it, adapt it, make it yours. This is a starting point, not a prescription.</w:t>
      </w:r>
    </w:p>
    <w:p>
      <w:pPr>
        <w:spacing w:after="200" w:line="276"/>
      </w:pPr>
      <w:r>
        <w:rPr>
          <w:rFonts w:ascii="Georgia" w:cs="Georgia" w:eastAsia="Georgia" w:hAnsi="Georgia"/>
          <w:sz w:val="22"/>
          <w:szCs w:val="22"/>
        </w:rPr>
        <w:t xml:space="preserve">Before you propose solutions, understand the situation. Real discovery is what moves you from vendor to trusted advisor. Gather all of this first — and listen more than you talk.</w:t>
      </w:r>
    </w:p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01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BUSINESS CONTEXT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</w:rPr>
        <w:t xml:space="preserve">What does the organization do?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</w:rPr>
        <w:t xml:space="preserve">Where do they compete?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</w:rPr>
        <w:t xml:space="preserve">What is their strategy?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</w:rPr>
        <w:t xml:space="preserve">Who are their customers?</w:t>
      </w:r>
    </w:p>
    <w:p>
      <w:pPr>
        <w:keepNext/>
        <w:spacing w:after="0" w:before="120"/>
      </w:pPr>
      <w:r>
        <w:rPr>
          <w:rFonts w:ascii="Arial" w:cs="Arial" w:eastAsia="Arial" w:hAnsi="Arial"/>
          <w:color w:val="595959"/>
          <w:spacing w:val="20"/>
          <w:sz w:val="15"/>
          <w:szCs w:val="15"/>
        </w:rPr>
        <w:t xml:space="preserve">NOTES</w:t>
      </w:r>
    </w:p>
    <w:p>
      <w:pPr>
        <w:pBdr>
          <w:bottom w:val="single" w:color="A6A6A6" w:sz="4" w:space="1"/>
        </w:pBdr>
        <w:spacing w:after="0" w:before="220"/>
      </w:pPr>
      <w:r>
        <w:rPr>
          <w:rFonts w:ascii="Georgia" w:cs="Georgia" w:eastAsia="Georgia" w:hAnsi="Georgia"/>
          <w:sz w:val="21"/>
          <w:szCs w:val="21"/>
        </w:rPr>
        <w:t xml:space="preserve"> </w:t>
      </w:r>
    </w:p>
    <w:p>
      <w:pPr>
        <w:pBdr>
          <w:bottom w:val="single" w:color="A6A6A6" w:sz="4" w:space="1"/>
        </w:pBdr>
        <w:spacing w:after="0" w:before="220"/>
      </w:pPr>
      <w:r>
        <w:rPr>
          <w:rFonts w:ascii="Georgia" w:cs="Georgia" w:eastAsia="Georgia" w:hAnsi="Georgia"/>
          <w:sz w:val="21"/>
          <w:szCs w:val="21"/>
        </w:rPr>
        <w:t xml:space="preserve"> </w:t>
      </w:r>
    </w:p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02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CURRENT STATE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</w:rPr>
        <w:t xml:space="preserve">What is working well?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</w:rPr>
        <w:t xml:space="preserve">What is not working?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</w:rPr>
        <w:t xml:space="preserve">What have they already tried, and why did it not work?</w:t>
      </w:r>
    </w:p>
    <w:p>
      <w:pPr>
        <w:keepNext/>
        <w:spacing w:after="0" w:before="120"/>
      </w:pPr>
      <w:r>
        <w:rPr>
          <w:rFonts w:ascii="Arial" w:cs="Arial" w:eastAsia="Arial" w:hAnsi="Arial"/>
          <w:color w:val="595959"/>
          <w:spacing w:val="20"/>
          <w:sz w:val="15"/>
          <w:szCs w:val="15"/>
        </w:rPr>
        <w:t xml:space="preserve">NOTES</w:t>
      </w:r>
    </w:p>
    <w:p>
      <w:pPr>
        <w:pBdr>
          <w:bottom w:val="single" w:color="A6A6A6" w:sz="4" w:space="1"/>
        </w:pBdr>
        <w:spacing w:after="0" w:before="220"/>
      </w:pPr>
      <w:r>
        <w:rPr>
          <w:rFonts w:ascii="Georgia" w:cs="Georgia" w:eastAsia="Georgia" w:hAnsi="Georgia"/>
          <w:sz w:val="21"/>
          <w:szCs w:val="21"/>
        </w:rPr>
        <w:t xml:space="preserve"> </w:t>
      </w:r>
    </w:p>
    <w:p>
      <w:pPr>
        <w:pBdr>
          <w:bottom w:val="single" w:color="A6A6A6" w:sz="4" w:space="1"/>
        </w:pBdr>
        <w:spacing w:after="0" w:before="220"/>
      </w:pPr>
      <w:r>
        <w:rPr>
          <w:rFonts w:ascii="Georgia" w:cs="Georgia" w:eastAsia="Georgia" w:hAnsi="Georgia"/>
          <w:sz w:val="21"/>
          <w:szCs w:val="21"/>
        </w:rPr>
        <w:t xml:space="preserve"> </w:t>
      </w:r>
    </w:p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03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DESIRED FUTURE STATE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</w:rPr>
        <w:t xml:space="preserve">What does success look like?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</w:rPr>
        <w:t xml:space="preserve">How would they measure it?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</w:rPr>
        <w:t xml:space="preserve">What is the timeline, and what is driving the urgency?</w:t>
      </w:r>
    </w:p>
    <w:p>
      <w:pPr>
        <w:keepNext/>
        <w:spacing w:after="0" w:before="120"/>
      </w:pPr>
      <w:r>
        <w:rPr>
          <w:rFonts w:ascii="Arial" w:cs="Arial" w:eastAsia="Arial" w:hAnsi="Arial"/>
          <w:color w:val="595959"/>
          <w:spacing w:val="20"/>
          <w:sz w:val="15"/>
          <w:szCs w:val="15"/>
        </w:rPr>
        <w:t xml:space="preserve">NOTES</w:t>
      </w:r>
    </w:p>
    <w:p>
      <w:pPr>
        <w:pBdr>
          <w:bottom w:val="single" w:color="A6A6A6" w:sz="4" w:space="1"/>
        </w:pBdr>
        <w:spacing w:after="0" w:before="220"/>
      </w:pPr>
      <w:r>
        <w:rPr>
          <w:rFonts w:ascii="Georgia" w:cs="Georgia" w:eastAsia="Georgia" w:hAnsi="Georgia"/>
          <w:sz w:val="21"/>
          <w:szCs w:val="21"/>
        </w:rPr>
        <w:t xml:space="preserve"> </w:t>
      </w:r>
    </w:p>
    <w:p>
      <w:pPr>
        <w:pBdr>
          <w:bottom w:val="single" w:color="A6A6A6" w:sz="4" w:space="1"/>
        </w:pBdr>
        <w:spacing w:after="0" w:before="220"/>
      </w:pPr>
      <w:r>
        <w:rPr>
          <w:rFonts w:ascii="Georgia" w:cs="Georgia" w:eastAsia="Georgia" w:hAnsi="Georgia"/>
          <w:sz w:val="21"/>
          <w:szCs w:val="21"/>
        </w:rPr>
        <w:t xml:space="preserve"> </w:t>
      </w:r>
    </w:p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04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STAKEHOLDER LANDSCAPE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</w:rPr>
        <w:t xml:space="preserve">Who cares about this problem?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</w:rPr>
        <w:t xml:space="preserve">Who benefits from the status quo?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</w:rPr>
        <w:t xml:space="preserve">Who needs to approve solutions?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</w:rPr>
        <w:t xml:space="preserve">Who will implement the changes?</w:t>
      </w:r>
    </w:p>
    <w:p>
      <w:pPr>
        <w:pBdr>
          <w:left w:val="single" w:color="D9D9D9" w:sz="12" w:space="8"/>
        </w:pBdr>
        <w:spacing w:after="140" w:line="264"/>
        <w:ind w:left="240"/>
      </w:pPr>
      <w:r>
        <w:rPr>
          <w:rFonts w:ascii="Arial" w:cs="Arial" w:eastAsia="Arial" w:hAnsi="Arial"/>
          <w:b/>
          <w:bCs/>
          <w:color w:val="A6A6A6"/>
          <w:spacing w:val="20"/>
          <w:sz w:val="15"/>
          <w:szCs w:val="15"/>
        </w:rPr>
        <w:t xml:space="preserve">GUIDE  </w:t>
      </w:r>
      <w:r>
        <w:rPr>
          <w:rFonts w:ascii="Georgia" w:cs="Georgia" w:eastAsia="Georgia" w:hAnsi="Georgia"/>
          <w:i/>
          <w:iCs/>
          <w:color w:val="595959"/>
          <w:sz w:val="19"/>
          <w:szCs w:val="19"/>
        </w:rPr>
        <w:t xml:space="preserve">Ask to talk to the skeptics, not just the sponsors. Watch how the room reacts to the request.</w:t>
      </w:r>
    </w:p>
    <w:p>
      <w:pPr>
        <w:keepNext/>
        <w:spacing w:after="0" w:before="120"/>
      </w:pPr>
      <w:r>
        <w:rPr>
          <w:rFonts w:ascii="Arial" w:cs="Arial" w:eastAsia="Arial" w:hAnsi="Arial"/>
          <w:color w:val="595959"/>
          <w:spacing w:val="20"/>
          <w:sz w:val="15"/>
          <w:szCs w:val="15"/>
        </w:rPr>
        <w:t xml:space="preserve">NOTES</w:t>
      </w:r>
    </w:p>
    <w:p>
      <w:pPr>
        <w:pBdr>
          <w:bottom w:val="single" w:color="A6A6A6" w:sz="4" w:space="1"/>
        </w:pBdr>
        <w:spacing w:after="0" w:before="220"/>
      </w:pPr>
      <w:r>
        <w:rPr>
          <w:rFonts w:ascii="Georgia" w:cs="Georgia" w:eastAsia="Georgia" w:hAnsi="Georgia"/>
          <w:sz w:val="21"/>
          <w:szCs w:val="21"/>
        </w:rPr>
        <w:t xml:space="preserve"> </w:t>
      </w:r>
    </w:p>
    <w:p>
      <w:pPr>
        <w:pBdr>
          <w:bottom w:val="single" w:color="A6A6A6" w:sz="4" w:space="1"/>
        </w:pBdr>
        <w:spacing w:after="0" w:before="220"/>
      </w:pPr>
      <w:r>
        <w:rPr>
          <w:rFonts w:ascii="Georgia" w:cs="Georgia" w:eastAsia="Georgia" w:hAnsi="Georgia"/>
          <w:sz w:val="21"/>
          <w:szCs w:val="21"/>
        </w:rPr>
        <w:t xml:space="preserve"> </w:t>
      </w:r>
    </w:p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05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CONSTRAINTS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</w:rPr>
        <w:t xml:space="preserve">Budget limitations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</w:rPr>
        <w:t xml:space="preserve">Timeline requirements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</w:rPr>
        <w:t xml:space="preserve">Political considerations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</w:rPr>
        <w:t xml:space="preserve">Technical dependencies</w:t>
      </w:r>
    </w:p>
    <w:p>
      <w:pPr>
        <w:keepNext/>
        <w:spacing w:after="0" w:before="120"/>
      </w:pPr>
      <w:r>
        <w:rPr>
          <w:rFonts w:ascii="Arial" w:cs="Arial" w:eastAsia="Arial" w:hAnsi="Arial"/>
          <w:color w:val="595959"/>
          <w:spacing w:val="20"/>
          <w:sz w:val="15"/>
          <w:szCs w:val="15"/>
        </w:rPr>
        <w:t xml:space="preserve">NOTES</w:t>
      </w:r>
    </w:p>
    <w:p>
      <w:pPr>
        <w:pBdr>
          <w:bottom w:val="single" w:color="A6A6A6" w:sz="4" w:space="1"/>
        </w:pBdr>
        <w:spacing w:after="0" w:before="220"/>
      </w:pPr>
      <w:r>
        <w:rPr>
          <w:rFonts w:ascii="Georgia" w:cs="Georgia" w:eastAsia="Georgia" w:hAnsi="Georgia"/>
          <w:sz w:val="21"/>
          <w:szCs w:val="21"/>
        </w:rPr>
        <w:t xml:space="preserve"> </w:t>
      </w:r>
    </w:p>
    <w:p>
      <w:pPr>
        <w:pBdr>
          <w:bottom w:val="single" w:color="A6A6A6" w:sz="4" w:space="1"/>
        </w:pBdr>
        <w:spacing w:after="0" w:before="220"/>
      </w:pPr>
      <w:r>
        <w:rPr>
          <w:rFonts w:ascii="Georgia" w:cs="Georgia" w:eastAsia="Georgia" w:hAnsi="Georgia"/>
          <w:sz w:val="21"/>
          <w:szCs w:val="21"/>
        </w:rPr>
        <w:t xml:space="preserve"> </w:t>
      </w:r>
    </w:p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06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TEST THE HYPOTHESIS</w:t>
      </w:r>
    </w:p>
    <w:p>
      <w:pPr>
        <w:pBdr>
          <w:left w:val="single" w:color="D9D9D9" w:sz="12" w:space="8"/>
        </w:pBdr>
        <w:spacing w:after="140" w:line="264"/>
        <w:ind w:left="240"/>
      </w:pPr>
      <w:r>
        <w:rPr>
          <w:rFonts w:ascii="Arial" w:cs="Arial" w:eastAsia="Arial" w:hAnsi="Arial"/>
          <w:b/>
          <w:bCs/>
          <w:color w:val="A6A6A6"/>
          <w:spacing w:val="20"/>
          <w:sz w:val="15"/>
          <w:szCs w:val="15"/>
        </w:rPr>
        <w:t xml:space="preserve">GUIDE  </w:t>
      </w:r>
      <w:r>
        <w:rPr>
          <w:rFonts w:ascii="Georgia" w:cs="Georgia" w:eastAsia="Georgia" w:hAnsi="Georgia"/>
          <w:i/>
          <w:iCs/>
          <w:color w:val="595959"/>
          <w:sz w:val="19"/>
          <w:szCs w:val="19"/>
        </w:rPr>
        <w:t xml:space="preserve">Synthesize what you gathered, form a hypothesis, then go back to the people who matter and test it. This single question catches misunderstandings early and builds buy-in for whatever you recommend later.</w:t>
      </w:r>
    </w:p>
    <w:p>
      <w:pPr>
        <w:spacing w:after="160" w:line="276"/>
      </w:pPr>
      <w:r>
        <w:rPr>
          <w:rFonts w:ascii="Georgia" w:cs="Georgia" w:eastAsia="Georgia" w:hAnsi="Georgia"/>
          <w:i/>
          <w:iCs/>
        </w:rPr>
        <w:t xml:space="preserve">“Here is what we are seeing — does this match your experience?”</w:t>
      </w:r>
    </w:p>
    <w:p>
      <w:pPr>
        <w:keepNext/>
        <w:spacing w:after="0" w:before="120"/>
      </w:pPr>
      <w:r>
        <w:rPr>
          <w:rFonts w:ascii="Arial" w:cs="Arial" w:eastAsia="Arial" w:hAnsi="Arial"/>
          <w:color w:val="595959"/>
          <w:spacing w:val="20"/>
          <w:sz w:val="15"/>
          <w:szCs w:val="15"/>
        </w:rPr>
        <w:t xml:space="preserve">OUR WORKING HYPOTHESIS</w:t>
      </w:r>
    </w:p>
    <w:p>
      <w:pPr>
        <w:pBdr>
          <w:bottom w:val="single" w:color="A6A6A6" w:sz="4" w:space="1"/>
        </w:pBdr>
        <w:spacing w:after="0" w:before="220"/>
      </w:pPr>
      <w:r>
        <w:rPr>
          <w:rFonts w:ascii="Georgia" w:cs="Georgia" w:eastAsia="Georgia" w:hAnsi="Georgia"/>
          <w:sz w:val="21"/>
          <w:szCs w:val="21"/>
        </w:rPr>
        <w:t xml:space="preserve"> </w:t>
      </w:r>
    </w:p>
    <w:p>
      <w:pPr>
        <w:pBdr>
          <w:bottom w:val="single" w:color="A6A6A6" w:sz="4" w:space="1"/>
        </w:pBdr>
        <w:spacing w:after="0" w:before="220"/>
      </w:pPr>
      <w:r>
        <w:rPr>
          <w:rFonts w:ascii="Georgia" w:cs="Georgia" w:eastAsia="Georgia" w:hAnsi="Georgia"/>
          <w:sz w:val="21"/>
          <w:szCs w:val="21"/>
        </w:rPr>
        <w:t xml:space="preserve"> </w:t>
      </w:r>
    </w:p>
    <w:p>
      <w:pPr>
        <w:pBdr>
          <w:bottom w:val="single" w:color="A6A6A6" w:sz="4" w:space="1"/>
        </w:pBdr>
        <w:spacing w:after="0" w:before="220"/>
      </w:pPr>
      <w:r>
        <w:rPr>
          <w:rFonts w:ascii="Georgia" w:cs="Georgia" w:eastAsia="Georgia" w:hAnsi="Georgia"/>
          <w:sz w:val="21"/>
          <w:szCs w:val="21"/>
        </w:rPr>
        <w:t xml:space="preserve"> </w:t>
      </w:r>
    </w:p>
    <w:p>
      <w:pPr>
        <w:pBdr>
          <w:top w:val="single" w:color="D9D9D9" w:sz="4" w:space="6"/>
        </w:pBdr>
        <w:spacing w:after="0" w:before="400"/>
      </w:pPr>
      <w:r>
        <w:rPr>
          <w:rFonts w:ascii="Georgia" w:cs="Georgia" w:eastAsia="Georgia" w:hAnsi="Georgia"/>
          <w:i/>
          <w:iCs/>
          <w:color w:val="595959"/>
          <w:sz w:val="19"/>
          <w:szCs w:val="19"/>
        </w:rPr>
        <w:t xml:space="preserve">Get the full toolkit, updated and editable, at 58nights.com/impact.</w:t>
      </w:r>
    </w:p>
    <w:sectPr>
      <w:headerReference w:type="default" r:id="rId7"/>
      <w:footerReference w:type="default" r:id="rId8"/>
      <w:pgSz w:w="12240" w:h="15840" w:orient="portrait"/>
      <w:pgMar w:top="1240" w:right="1440" w:bottom="12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9D9" w:sz="4" w:space="4"/>
      </w:pBdr>
      <w:tabs>
        <w:tab w:val="right" w:pos="9026"/>
      </w:tabs>
    </w:pPr>
    <w:r>
      <w:rPr>
        <w:rFonts w:ascii="Arial" w:cs="Arial" w:eastAsia="Arial" w:hAnsi="Arial"/>
        <w:color w:val="A6A6A6"/>
        <w:sz w:val="15"/>
        <w:szCs w:val="15"/>
      </w:rPr>
      <w:t xml:space="preserve">From Small Firm, Big Impact by Adam Mattis  ·  v1.0 — June 2026</w:t>
    </w:r>
    <w:r>
      <w:rPr>
        <w:rFonts w:ascii="Arial" w:cs="Arial" w:eastAsia="Arial" w:hAnsi="Arial"/>
        <w:color w:val="A6A6A6"/>
        <w:sz w:val="15"/>
        <w:szCs w:val="15"/>
      </w:rPr>
      <w:t xml:space="preserve">	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9D9D9" w:sz="4" w:space="4"/>
      </w:pBdr>
      <w:tabs>
        <w:tab w:val="right" w:pos="9026"/>
      </w:tabs>
    </w:pPr>
    <w:r>
      <w:rPr>
        <w:rFonts w:ascii="Arial" w:cs="Arial" w:eastAsia="Arial" w:hAnsi="Arial"/>
        <w:b/>
        <w:bCs/>
        <w:color w:val="595959"/>
        <w:spacing w:val="30"/>
        <w:sz w:val="15"/>
        <w:szCs w:val="15"/>
      </w:rPr>
      <w:t xml:space="preserve">SMALL FIRM, BIG IMPACT</w:t>
    </w:r>
    <w:r>
      <w:rPr>
        <w:rFonts w:ascii="Arial" w:cs="Arial" w:eastAsia="Arial" w:hAnsi="Arial"/>
        <w:color w:val="1F3A5F"/>
        <w:spacing w:val="30"/>
        <w:sz w:val="15"/>
        <w:szCs w:val="15"/>
      </w:rPr>
      <w:t xml:space="preserve">	58NIGHTS.COM/IMPACT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360" w:hanging="360"/>
      </w:pPr>
      <w:rPr>
        <w:rFonts w:ascii="Arial" w:cs="Arial" w:eastAsia="Arial" w:hAnsi="Arial"/>
        <w:color w:val="1F3A5F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360" w:hanging="360"/>
      </w:pPr>
      <w:rPr>
        <w:rFonts w:ascii="Arial" w:cs="Arial" w:eastAsia="Arial" w:hAnsi="Arial"/>
        <w:color w:val="1F3A5F"/>
      </w:r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color w:val="1F3A5F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Discovery Checklist — Small Firm, Big Impact</dc:title>
  <dc:creator>Adam Mattis</dc:creator>
  <cp:lastModifiedBy>Un-named</cp:lastModifiedBy>
  <cp:revision>1</cp:revision>
  <dcterms:created xsi:type="dcterms:W3CDTF">2026-06-11T17:31:47.613Z</dcterms:created>
  <dcterms:modified xsi:type="dcterms:W3CDTF">2026-06-11T17:31:47.613Z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