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52606D"/>
          <w:spacing w:val="24"/>
          <w:sz w:val="15"/>
          <w:szCs w:val="15"/>
        </w:rPr>
        <w:t xml:space="preserve">THE PERFORMANCE MACHINE  ·  ONLINE TOOLKIT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1F2933"/>
          <w:sz w:val="44"/>
          <w:szCs w:val="44"/>
        </w:rPr>
        <w:t xml:space="preserve">First-Review Starter Kit</w:t>
      </w:r>
    </w:p>
    <w:p>
      <w:pPr>
        <w:pBdr>
          <w:bottom w:val="single" w:color="9A3412" w:sz="8" w:space="6"/>
        </w:pBdr>
        <w:spacing w:after="160"/>
      </w:pPr>
      <w:r>
        <w:rPr>
          <w:rFonts w:ascii="Arial" w:cs="Arial" w:eastAsia="Arial" w:hAnsi="Arial"/>
          <w:b/>
          <w:bCs/>
          <w:color w:val="9A3412"/>
          <w:sz w:val="19"/>
          <w:szCs w:val="19"/>
        </w:rPr>
        <w:t xml:space="preserve">Curated bundle · for the first-year employee</w:t>
      </w:r>
    </w:p>
    <w:p>
      <w:pPr>
        <w:spacing w:after="140"/>
        <w:jc w:val="left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Not new content. The smallest set of tools that gets an early-career employee through their first review season, with the rest of the toolkit waiting when they need it.</w:t>
      </w:r>
    </w:p>
    <w:p>
      <w:pPr>
        <w:pBdr>
          <w:bottom w:val="single" w:color="CBD2D9" w:sz="4" w:space="4"/>
        </w:pBdr>
        <w:spacing w:after="100" w:before="240"/>
      </w:pPr>
      <w:r>
        <w:rPr>
          <w:rFonts w:ascii="Arial" w:cs="Arial" w:eastAsia="Arial" w:hAnsi="Arial"/>
          <w:b/>
          <w:bCs/>
          <w:color w:val="1F2933"/>
          <w:sz w:val="26"/>
          <w:szCs w:val="26"/>
        </w:rPr>
        <w:t xml:space="preserve">What's in the kit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Your-Own-Record Kit (Ch15)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: start the career file now, even mid-year. Fifteen minutes a week. By review season you'll have a record instead of a memory.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The self-reflection matrix (inside the Your-Own-Record Kit)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: fill it before you write the self-review. It does the thinking the blank page won't.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Receiving-Your-Review Kit (Ch14)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: the five questions to ask in the room, and the unfair-review playbook if you need it.</w:t>
      </w:r>
    </w:p>
    <w:p>
      <w:pPr>
        <w:pBdr>
          <w:bottom w:val="single" w:color="CBD2D9" w:sz="4" w:space="4"/>
        </w:pBdr>
        <w:spacing w:after="100" w:before="240"/>
      </w:pPr>
      <w:r>
        <w:rPr>
          <w:rFonts w:ascii="Arial" w:cs="Arial" w:eastAsia="Arial" w:hAnsi="Arial"/>
          <w:b/>
          <w:bCs/>
          <w:color w:val="1F2933"/>
          <w:sz w:val="26"/>
          <w:szCs w:val="26"/>
        </w:rPr>
        <w:t xml:space="preserve">The first-year sequence</w:t>
      </w:r>
    </w:p>
    <w:p>
      <w:pPr>
        <w:pStyle w:val="ListParagraph"/>
        <w:numPr>
          <w:ilvl w:val="0"/>
          <w:numId w:val="3"/>
        </w:numPr>
        <w:spacing w:after="7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Now: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open the career file. Log outcomes, problems solved, feedback received, skills built.</w:t>
      </w:r>
    </w:p>
    <w:p>
      <w:pPr>
        <w:pStyle w:val="ListParagraph"/>
        <w:numPr>
          <w:ilvl w:val="0"/>
          <w:numId w:val="3"/>
        </w:numPr>
        <w:spacing w:after="7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Two weeks before the review: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fill the self-reflection matrix; draft the self-review from your file, not your memory.</w:t>
      </w:r>
    </w:p>
    <w:p>
      <w:pPr>
        <w:pStyle w:val="ListParagraph"/>
        <w:numPr>
          <w:ilvl w:val="0"/>
          <w:numId w:val="3"/>
        </w:numPr>
        <w:spacing w:after="7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In the room: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ask the five questions; write the answers down.</w:t>
      </w:r>
    </w:p>
    <w:p>
      <w:pPr>
        <w:pStyle w:val="ListParagraph"/>
        <w:numPr>
          <w:ilvl w:val="0"/>
          <w:numId w:val="3"/>
        </w:numPr>
        <w:spacing w:after="7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After: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one-hour quarterly synthesis: three to five claims with receipts. This becomes your story for mid-year, mentors, and the next opportunity.</w:t>
      </w:r>
    </w:p>
    <w:p>
      <w:pPr>
        <w:pBdr>
          <w:bottom w:val="single" w:color="CBD2D9" w:sz="4" w:space="4"/>
        </w:pBdr>
        <w:spacing w:after="100" w:before="240"/>
      </w:pPr>
      <w:r>
        <w:rPr>
          <w:rFonts w:ascii="Arial" w:cs="Arial" w:eastAsia="Arial" w:hAnsi="Arial"/>
          <w:b/>
          <w:bCs/>
          <w:color w:val="1F2933"/>
          <w:sz w:val="26"/>
          <w:szCs w:val="26"/>
        </w:rPr>
        <w:t xml:space="preserve">The relevant situations (Appendix B)</w:t>
      </w:r>
    </w:p>
    <w:p>
      <w:pPr>
        <w:spacing w:after="140"/>
        <w:jc w:val="left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Attach the Appendix B entries written for first-year readers: the first self-review, the unfair review with no file yet, and the "I'm on a PIP now" triage. They answer the questions these tools raise.</w:t>
      </w:r>
    </w:p>
    <w:p>
      <w:pPr>
        <w:pBdr>
          <w:left w:val="single" w:color="9A3412" w:sz="18" w:space="12"/>
        </w:pBdr>
        <w:shd w:fill="F6F5F2" w:val="clear"/>
        <w:spacing w:after="90"/>
        <w:ind w:left="360"/>
      </w:pPr>
      <w:r>
        <w:rPr>
          <w:rFonts w:ascii="Georgia" w:cs="Georgia" w:eastAsia="Georgia" w:hAnsi="Georgia"/>
          <w:i/>
          <w:iCs/>
          <w:color w:val="3E4C59"/>
          <w:sz w:val="21"/>
          <w:szCs w:val="21"/>
        </w:rPr>
        <w:t xml:space="preserve">Start the file before you think you need it. The record you keep all along is the case you never have to excavate.</w:t>
      </w:r>
    </w:p>
    <w:sectPr>
      <w:footerReference w:type="default" r:id="rId7"/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BD2D9" w:sz="4" w:space="4"/>
      </w:pBdr>
      <w:tabs>
        <w:tab w:val="right" w:pos="9720"/>
      </w:tabs>
    </w:pPr>
    <w:r>
      <w:rPr>
        <w:rFonts w:ascii="Arial" w:cs="Arial" w:eastAsia="Arial" w:hAnsi="Arial"/>
        <w:color w:val="52606D"/>
        <w:sz w:val="15"/>
        <w:szCs w:val="15"/>
      </w:rPr>
      <w:t xml:space="preserve">The Performance Machine · 58nights.com/performance</w:t>
    </w:r>
    <w:r>
      <w:rPr>
        <w:rFonts w:ascii="Arial" w:cs="Arial" w:eastAsia="Arial" w:hAnsi="Arial"/>
        <w:sz w:val="15"/>
        <w:szCs w:val="15"/>
      </w:rPr>
      <w:t xml:space="preserve">	</w:t>
    </w:r>
    <w:r>
      <w:rPr>
        <w:rFonts w:ascii="Arial" w:cs="Arial" w:eastAsia="Arial" w:hAnsi="Arial"/>
        <w:color w:val="52606D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  <w:rPr>
        <w:color w:val="9A3412"/>
      </w:rPr>
    </w:lvl>
    <w:lvl w:ilvl="1" w15:tentative="1">
      <w:start w:val="1"/>
      <w:numFmt w:val="bullet"/>
      <w:lvlText w:val="–"/>
      <w:lvlJc w:val="left"/>
      <w:pPr>
        <w:ind w:left="720" w:hanging="200"/>
      </w:pPr>
      <w:rPr>
        <w:color w:val="9A3412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00" w:hanging="260"/>
      </w:pPr>
      <w:rPr>
        <w:rFonts w:ascii="Arial" w:cs="Arial" w:eastAsia="Arial" w:hAnsi="Arial"/>
        <w:b/>
        <w:bCs/>
        <w:color w:val="9A3412"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F2933"/>
        <w:sz w:val="21"/>
        <w:szCs w:val="21"/>
      </w:rPr>
    </w:rPrDefault>
    <w:pPrDefault>
      <w:pPr>
        <w:spacing w:line="264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2026-07-15T00:58:46.606Z</dcterms:created>
  <dcterms:modified xsi:type="dcterms:W3CDTF">2026-07-15T00:58:46.606Z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